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BC" w:rsidRDefault="008774DD">
      <w:pPr>
        <w:rPr>
          <w:b/>
          <w:sz w:val="28"/>
          <w:szCs w:val="28"/>
        </w:rPr>
      </w:pPr>
      <w:bookmarkStart w:id="0" w:name="_GoBack"/>
      <w:bookmarkEnd w:id="0"/>
      <w:r w:rsidRPr="008774DD">
        <w:rPr>
          <w:b/>
          <w:sz w:val="28"/>
          <w:szCs w:val="28"/>
        </w:rPr>
        <w:t>NAČINI I KRITERIJI OCJENJIVANJA U NASTAVI MATEMATIKE, 5. – 8. RAZRED</w:t>
      </w:r>
    </w:p>
    <w:p w:rsidR="008774DD" w:rsidRDefault="008774DD">
      <w:pPr>
        <w:rPr>
          <w:b/>
          <w:sz w:val="28"/>
          <w:szCs w:val="28"/>
        </w:rPr>
      </w:pPr>
    </w:p>
    <w:p w:rsidR="008774DD" w:rsidRDefault="008774DD">
      <w:pPr>
        <w:rPr>
          <w:sz w:val="24"/>
          <w:szCs w:val="24"/>
        </w:rPr>
      </w:pPr>
      <w:r>
        <w:rPr>
          <w:sz w:val="24"/>
          <w:szCs w:val="24"/>
        </w:rPr>
        <w:t>Ocjenjivanje u nastavi matematike provodi se na osnovu ocjena razvrstanih u rubrike (sastavnice i načini praćenja) koje su prikazani u doljnjoj tablici:</w:t>
      </w:r>
    </w:p>
    <w:tbl>
      <w:tblPr>
        <w:tblStyle w:val="Reetkatablice"/>
        <w:tblpPr w:leftFromText="180" w:rightFromText="180" w:vertAnchor="text" w:horzAnchor="page" w:tblpX="1714" w:tblpY="271"/>
        <w:tblOverlap w:val="never"/>
        <w:tblW w:w="0" w:type="auto"/>
        <w:tblLook w:val="04A0" w:firstRow="1" w:lastRow="0" w:firstColumn="1" w:lastColumn="0" w:noHBand="0" w:noVBand="1"/>
      </w:tblPr>
      <w:tblGrid>
        <w:gridCol w:w="7938"/>
      </w:tblGrid>
      <w:tr w:rsidR="009B750A" w:rsidTr="009B750A">
        <w:trPr>
          <w:trHeight w:val="451"/>
        </w:trPr>
        <w:tc>
          <w:tcPr>
            <w:tcW w:w="7938" w:type="dxa"/>
          </w:tcPr>
          <w:p w:rsidR="009B750A" w:rsidRDefault="009B750A" w:rsidP="009B750A">
            <w:pPr>
              <w:rPr>
                <w:b/>
                <w:sz w:val="24"/>
                <w:szCs w:val="24"/>
              </w:rPr>
            </w:pPr>
            <w:r>
              <w:rPr>
                <w:b/>
                <w:sz w:val="24"/>
                <w:szCs w:val="24"/>
              </w:rPr>
              <w:t>Usvojenost, razumijevanje i primjena programskih sadržaja - usmeno</w:t>
            </w:r>
          </w:p>
        </w:tc>
      </w:tr>
      <w:tr w:rsidR="009B750A" w:rsidTr="009B750A">
        <w:trPr>
          <w:trHeight w:val="451"/>
        </w:trPr>
        <w:tc>
          <w:tcPr>
            <w:tcW w:w="7938" w:type="dxa"/>
          </w:tcPr>
          <w:p w:rsidR="009B750A" w:rsidRDefault="009B750A" w:rsidP="009B750A">
            <w:pPr>
              <w:rPr>
                <w:b/>
                <w:sz w:val="24"/>
                <w:szCs w:val="24"/>
              </w:rPr>
            </w:pPr>
            <w:r>
              <w:rPr>
                <w:b/>
                <w:sz w:val="24"/>
                <w:szCs w:val="24"/>
              </w:rPr>
              <w:t>Usvojenost, razumijevanje i primjena programskih sadržaja - pisano</w:t>
            </w:r>
          </w:p>
        </w:tc>
      </w:tr>
      <w:tr w:rsidR="009B750A" w:rsidTr="009B750A">
        <w:trPr>
          <w:trHeight w:val="451"/>
        </w:trPr>
        <w:tc>
          <w:tcPr>
            <w:tcW w:w="7938" w:type="dxa"/>
          </w:tcPr>
          <w:p w:rsidR="009B750A" w:rsidRDefault="009B750A" w:rsidP="009B750A">
            <w:pPr>
              <w:rPr>
                <w:b/>
                <w:sz w:val="24"/>
                <w:szCs w:val="24"/>
              </w:rPr>
            </w:pPr>
            <w:r>
              <w:rPr>
                <w:b/>
                <w:sz w:val="24"/>
                <w:szCs w:val="24"/>
              </w:rPr>
              <w:t>Usvojenost, razumijevanje i primjena programskih sadržaja – domaći uradak</w:t>
            </w:r>
          </w:p>
        </w:tc>
      </w:tr>
    </w:tbl>
    <w:p w:rsidR="008774DD" w:rsidRDefault="008774DD">
      <w:pPr>
        <w:rPr>
          <w:sz w:val="24"/>
          <w:szCs w:val="24"/>
        </w:rPr>
      </w:pPr>
    </w:p>
    <w:p w:rsidR="009B750A" w:rsidRDefault="009B750A">
      <w:pPr>
        <w:rPr>
          <w:sz w:val="24"/>
          <w:szCs w:val="24"/>
        </w:rPr>
      </w:pPr>
    </w:p>
    <w:p w:rsidR="009B750A" w:rsidRDefault="009B750A">
      <w:pPr>
        <w:rPr>
          <w:sz w:val="24"/>
          <w:szCs w:val="24"/>
        </w:rPr>
      </w:pPr>
    </w:p>
    <w:p w:rsidR="009B750A" w:rsidRDefault="009B750A">
      <w:pPr>
        <w:rPr>
          <w:sz w:val="24"/>
          <w:szCs w:val="24"/>
        </w:rPr>
      </w:pPr>
    </w:p>
    <w:p w:rsidR="008774DD" w:rsidRPr="001A7AB2" w:rsidRDefault="008774DD">
      <w:pPr>
        <w:rPr>
          <w:b/>
          <w:sz w:val="24"/>
          <w:szCs w:val="24"/>
          <w:u w:val="single"/>
        </w:rPr>
      </w:pPr>
      <w:r w:rsidRPr="001A7AB2">
        <w:rPr>
          <w:b/>
          <w:sz w:val="24"/>
          <w:szCs w:val="24"/>
          <w:u w:val="single"/>
        </w:rPr>
        <w:t>Usmeno</w:t>
      </w:r>
    </w:p>
    <w:p w:rsidR="008774DD" w:rsidRDefault="008774DD">
      <w:pPr>
        <w:rPr>
          <w:sz w:val="24"/>
          <w:szCs w:val="24"/>
        </w:rPr>
      </w:pPr>
      <w:r>
        <w:rPr>
          <w:sz w:val="24"/>
          <w:szCs w:val="24"/>
        </w:rPr>
        <w:t>U ovu rubriku upisuje se ocjena koja proizlazi iz sveukupnog (usmenog) angažmana učenika na satima matematike: rješavanja zadataka pred pločom, javljanja i odgovaranja kad ponavljamo staro gradivo, sudjelovanja kad obrađujemo novo gradivo itd.</w:t>
      </w:r>
    </w:p>
    <w:p w:rsidR="008774DD" w:rsidRDefault="008774DD">
      <w:pPr>
        <w:rPr>
          <w:sz w:val="24"/>
          <w:szCs w:val="24"/>
        </w:rPr>
      </w:pPr>
      <w:r>
        <w:rPr>
          <w:sz w:val="24"/>
          <w:szCs w:val="24"/>
        </w:rPr>
        <w:t>Ova ocjena može proizaći i iz znanja pokazanog kroz višeminutne provjere. Nakon svaka tri takva kontrolna, srednja ocjena se upisuje u rubriku. Višeminutne provjere najavljuju se nekoliko dana unaprijed i u njima se pojavljuju zadaci poput onih kakvi su bili na satu ili za zadaću (samo s drugim brojevima).</w:t>
      </w:r>
      <w:r w:rsidR="00D15FDF">
        <w:rPr>
          <w:sz w:val="24"/>
          <w:szCs w:val="24"/>
        </w:rPr>
        <w:t xml:space="preserve"> One obuhvaćaju zadnje gradivo (s nekoliko posljednjih sati). Prije pisanja provjere, na satu razjašnjavamo nedoumice.</w:t>
      </w:r>
    </w:p>
    <w:p w:rsidR="00D15FDF" w:rsidRPr="008774DD" w:rsidRDefault="00D15FDF">
      <w:pPr>
        <w:rPr>
          <w:sz w:val="24"/>
          <w:szCs w:val="24"/>
        </w:rPr>
      </w:pPr>
      <w:r>
        <w:rPr>
          <w:sz w:val="24"/>
          <w:szCs w:val="24"/>
        </w:rPr>
        <w:t>Ova se ocjena najčešće upisuje na kraju cjeline, a prije njenog upisivanja učenik se treba izjasniti o svom mišljenju koju je ocjenu zaslužio, te ga obrazložiti, a učiteljica treba obrazložiti svoje mišljenje. Po potrebi, prije upisivanja ocjene, učenika se može još dodatno pitati pred pločom, iako upisana ocjena neće biti rezultat samo tog odgovaranja, već i ostalog što je gore navedeno.</w:t>
      </w:r>
    </w:p>
    <w:p w:rsidR="008774DD" w:rsidRPr="00E3193B" w:rsidRDefault="001A7AB2">
      <w:pPr>
        <w:rPr>
          <w:b/>
          <w:sz w:val="24"/>
          <w:szCs w:val="24"/>
          <w:u w:val="single"/>
        </w:rPr>
      </w:pPr>
      <w:r w:rsidRPr="00E3193B">
        <w:rPr>
          <w:b/>
          <w:sz w:val="24"/>
          <w:szCs w:val="24"/>
          <w:u w:val="single"/>
        </w:rPr>
        <w:t>Pisano</w:t>
      </w:r>
    </w:p>
    <w:p w:rsidR="001A7AB2" w:rsidRDefault="001A7AB2">
      <w:pPr>
        <w:rPr>
          <w:sz w:val="24"/>
          <w:szCs w:val="24"/>
        </w:rPr>
      </w:pPr>
      <w:r>
        <w:rPr>
          <w:sz w:val="24"/>
          <w:szCs w:val="24"/>
        </w:rPr>
        <w:t>Ovdje se upisuju ocje</w:t>
      </w:r>
      <w:r w:rsidR="00441E76">
        <w:rPr>
          <w:sz w:val="24"/>
          <w:szCs w:val="24"/>
        </w:rPr>
        <w:t>ne</w:t>
      </w:r>
      <w:r>
        <w:rPr>
          <w:sz w:val="24"/>
          <w:szCs w:val="24"/>
        </w:rPr>
        <w:t xml:space="preserve"> iz ispita znanja, kao i ocjene iz ispravka ispita znanja (ako učenik piše ispravak)</w:t>
      </w:r>
      <w:r w:rsidR="00441E76">
        <w:rPr>
          <w:sz w:val="24"/>
          <w:szCs w:val="24"/>
        </w:rPr>
        <w:t>.</w:t>
      </w:r>
      <w:r>
        <w:rPr>
          <w:sz w:val="24"/>
          <w:szCs w:val="24"/>
        </w:rPr>
        <w:t xml:space="preserve"> Radi se o ispitima koje pišemo na kraju cjeline i kojima se ispituje kako je učenik savladao cijelu cjelinu. Takav ispit najavljuje se tjedan dana unaprijed, a  na web stranici škole može se pogledati okvirni vremenik pisanih provjera znanja. Sat – dva prije ispita zajednički ponavljamo gradivo, te učenici za rad kod kuće dobivaju zadatke slične većini zadataka koji će biti u ispitu znanja.</w:t>
      </w:r>
    </w:p>
    <w:p w:rsidR="00B144E0" w:rsidRDefault="00B144E0">
      <w:pPr>
        <w:rPr>
          <w:sz w:val="24"/>
          <w:szCs w:val="24"/>
        </w:rPr>
      </w:pPr>
      <w:r>
        <w:rPr>
          <w:sz w:val="24"/>
          <w:szCs w:val="24"/>
        </w:rPr>
        <w:t xml:space="preserve">Sat nakon pisanja ispita, tj. </w:t>
      </w:r>
      <w:r w:rsidR="00441E76">
        <w:rPr>
          <w:sz w:val="24"/>
          <w:szCs w:val="24"/>
        </w:rPr>
        <w:t>s</w:t>
      </w:r>
      <w:r>
        <w:rPr>
          <w:sz w:val="24"/>
          <w:szCs w:val="24"/>
        </w:rPr>
        <w:t>at na kojem učenik dobiva ispravljeni ispit s ocjenom i na kojem komentiramo rješenja, nakon analize ispita znanja učenik ima pravo pisati ispravak (opet za ocjenu), ako smatra da je naučio bolje od onoga što je uspio pokazati na ispitu. Ispravak se može pisati bez obzira na dobivenu ocjenu (1, 2, 3 ili 4).</w:t>
      </w:r>
    </w:p>
    <w:p w:rsidR="00B144E0" w:rsidRDefault="00B144E0">
      <w:pPr>
        <w:rPr>
          <w:sz w:val="24"/>
          <w:szCs w:val="24"/>
        </w:rPr>
      </w:pPr>
      <w:r>
        <w:rPr>
          <w:sz w:val="24"/>
          <w:szCs w:val="24"/>
        </w:rPr>
        <w:lastRenderedPageBreak/>
        <w:t xml:space="preserve">U imenik u rubriku „pisano“, </w:t>
      </w:r>
      <w:r w:rsidRPr="00B144E0">
        <w:rPr>
          <w:b/>
          <w:sz w:val="24"/>
          <w:szCs w:val="24"/>
        </w:rPr>
        <w:t>upisuju se obje ocjene</w:t>
      </w:r>
      <w:r>
        <w:rPr>
          <w:sz w:val="24"/>
          <w:szCs w:val="24"/>
        </w:rPr>
        <w:t>, i ona iz ispita, i ona iz ispravka, jedna ispod druge.</w:t>
      </w:r>
      <w:r w:rsidR="004538D0">
        <w:rPr>
          <w:sz w:val="24"/>
          <w:szCs w:val="24"/>
        </w:rPr>
        <w:t xml:space="preserve"> </w:t>
      </w:r>
      <w:r w:rsidR="004538D0" w:rsidRPr="004538D0">
        <w:rPr>
          <w:b/>
          <w:sz w:val="24"/>
          <w:szCs w:val="24"/>
        </w:rPr>
        <w:t>Ispravak ne služi tome da se učeniku omogući naknadno učenje gradiva (od učenika se očekuje da redovito uči!)</w:t>
      </w:r>
      <w:r w:rsidR="004538D0">
        <w:rPr>
          <w:sz w:val="24"/>
          <w:szCs w:val="24"/>
        </w:rPr>
        <w:t>, već samo za slučaj da je učenik naučio, ali je iz nekog razloga taj dan podbacio (imao je „loš dan“). Da se mogućnost ispravka ne bi zlorabila (da ne bi uvijek svi ispravljali), ocjena iz njega se upisuje i onda kad je slabija od ocjene iz ispita znanja. Dakle, ispravak treba pisati samo ako učenik smatra da zaista zna bolje! U suprotnom, neka prizna da se bolje niti nije pripremio i neka prihvati ocjenu koju ima (i neka u idućim cjelinama ozbiljnije uči).</w:t>
      </w:r>
    </w:p>
    <w:p w:rsidR="004538D0" w:rsidRDefault="004538D0">
      <w:pPr>
        <w:rPr>
          <w:sz w:val="24"/>
          <w:szCs w:val="24"/>
        </w:rPr>
      </w:pPr>
      <w:r>
        <w:rPr>
          <w:sz w:val="24"/>
          <w:szCs w:val="24"/>
        </w:rPr>
        <w:t>Ukoliko učenik nije prisutan na satu na kojem pišemo ispit, pisat će ga naknadno.</w:t>
      </w:r>
    </w:p>
    <w:p w:rsidR="004538D0" w:rsidRDefault="004538D0">
      <w:pPr>
        <w:rPr>
          <w:sz w:val="24"/>
          <w:szCs w:val="24"/>
        </w:rPr>
      </w:pPr>
      <w:r>
        <w:rPr>
          <w:sz w:val="24"/>
          <w:szCs w:val="24"/>
        </w:rPr>
        <w:t>Skala „postotak bodova - ocjene“ nije ista za sve ispite. Ona ovisi o važnosti gradiva određene cjeline i o izboru zadataka u ispitu.</w:t>
      </w:r>
    </w:p>
    <w:p w:rsidR="00E3193B" w:rsidRDefault="00E3193B">
      <w:pPr>
        <w:rPr>
          <w:sz w:val="24"/>
          <w:szCs w:val="24"/>
        </w:rPr>
      </w:pPr>
    </w:p>
    <w:p w:rsidR="00E3193B" w:rsidRPr="00E3193B" w:rsidRDefault="00E3193B">
      <w:pPr>
        <w:rPr>
          <w:b/>
          <w:sz w:val="24"/>
          <w:szCs w:val="24"/>
          <w:u w:val="single"/>
        </w:rPr>
      </w:pPr>
      <w:r w:rsidRPr="00E3193B">
        <w:rPr>
          <w:b/>
          <w:sz w:val="24"/>
          <w:szCs w:val="24"/>
          <w:u w:val="single"/>
        </w:rPr>
        <w:t>Domaća zadaća</w:t>
      </w:r>
    </w:p>
    <w:p w:rsidR="00E3193B" w:rsidRDefault="00E3193B">
      <w:pPr>
        <w:rPr>
          <w:sz w:val="24"/>
          <w:szCs w:val="24"/>
        </w:rPr>
      </w:pPr>
      <w:r>
        <w:rPr>
          <w:sz w:val="24"/>
          <w:szCs w:val="24"/>
        </w:rPr>
        <w:t xml:space="preserve">Budući da se domaća zadaća uvijek može prepisati, u ovu rubriku se </w:t>
      </w:r>
      <w:r w:rsidRPr="00E3193B">
        <w:rPr>
          <w:b/>
          <w:sz w:val="24"/>
          <w:szCs w:val="24"/>
        </w:rPr>
        <w:t>ne</w:t>
      </w:r>
      <w:r>
        <w:rPr>
          <w:sz w:val="24"/>
          <w:szCs w:val="24"/>
        </w:rPr>
        <w:t xml:space="preserve"> upisuju ocjene iz jednostavno pregledane domaće zadaće, već ocjene koje proizlaze iz znanja pokazanog kroz kontrolu zadaće (usmeno pojašnjavanje kako je učenik došao do rješenja nekih zadataka).</w:t>
      </w:r>
    </w:p>
    <w:p w:rsidR="00E3193B" w:rsidRDefault="00E3193B">
      <w:pPr>
        <w:rPr>
          <w:sz w:val="24"/>
          <w:szCs w:val="24"/>
        </w:rPr>
      </w:pPr>
      <w:r>
        <w:rPr>
          <w:sz w:val="24"/>
          <w:szCs w:val="24"/>
        </w:rPr>
        <w:t>Naime, to znanje je posljedica učenikove pažnje na satu i samostalnog rada (utvrđivanje gradiva) kod kuće tj. pisanja domaćih zadaća.</w:t>
      </w:r>
    </w:p>
    <w:p w:rsidR="00E3193B" w:rsidRDefault="00E3193B">
      <w:pPr>
        <w:rPr>
          <w:sz w:val="24"/>
          <w:szCs w:val="24"/>
        </w:rPr>
      </w:pPr>
      <w:r>
        <w:rPr>
          <w:sz w:val="24"/>
          <w:szCs w:val="24"/>
        </w:rPr>
        <w:t>Do ocjene koja se upisuje u ovu rubriku, može se doći i skupljanjem pluseva i minuseva koji se zapisuju pod bilješke. Naime, tri plusa (pod bilješkama) rezultiraju peticom u rubrici. Plus se može dobiti iz težih ili neuobičajenih zadataka koje učiteljica zada na satu (i za koje najavi da su za plus), a isto tako se može dobiti i pisanjem neobaveznih zadaća (učiteljica povremeno zadaje i neobavezne zadatke za zadaću).</w:t>
      </w:r>
      <w:r w:rsidR="00516966">
        <w:rPr>
          <w:sz w:val="24"/>
          <w:szCs w:val="24"/>
        </w:rPr>
        <w:t xml:space="preserve"> S druge strane, tri minusa (pod bilješkama) rezultiraju negativnom ocjenom u rubrici. Minus se dobiva ako učenik ne napiše zadaću</w:t>
      </w:r>
      <w:r w:rsidR="006E243E">
        <w:rPr>
          <w:sz w:val="24"/>
          <w:szCs w:val="24"/>
        </w:rPr>
        <w:t xml:space="preserve">, ali se je prijavio na početku sata da ju nije napisao (a ako se ne prijavi, a učiteljica to otkrije onda se dobiva direktno 1), ako zaboravi bilježnicu (a time nema ni zadaću), ako ne donosi pribor i sl. </w:t>
      </w:r>
    </w:p>
    <w:p w:rsidR="006E243E" w:rsidRDefault="006E243E">
      <w:pPr>
        <w:rPr>
          <w:sz w:val="24"/>
          <w:szCs w:val="24"/>
        </w:rPr>
      </w:pPr>
    </w:p>
    <w:p w:rsidR="006E243E" w:rsidRDefault="006E243E">
      <w:pPr>
        <w:rPr>
          <w:sz w:val="24"/>
          <w:szCs w:val="24"/>
        </w:rPr>
      </w:pPr>
    </w:p>
    <w:p w:rsidR="006E243E" w:rsidRDefault="006E243E">
      <w:pPr>
        <w:rPr>
          <w:sz w:val="24"/>
          <w:szCs w:val="24"/>
        </w:rPr>
      </w:pPr>
    </w:p>
    <w:p w:rsidR="006E243E" w:rsidRDefault="006E243E">
      <w:pPr>
        <w:rPr>
          <w:sz w:val="24"/>
          <w:szCs w:val="24"/>
        </w:rPr>
      </w:pPr>
    </w:p>
    <w:p w:rsidR="006E243E" w:rsidRDefault="006E243E">
      <w:pPr>
        <w:rPr>
          <w:sz w:val="24"/>
          <w:szCs w:val="24"/>
        </w:rPr>
      </w:pPr>
    </w:p>
    <w:p w:rsidR="006E243E" w:rsidRDefault="006E243E">
      <w:pPr>
        <w:rPr>
          <w:sz w:val="24"/>
          <w:szCs w:val="24"/>
        </w:rPr>
      </w:pPr>
    </w:p>
    <w:p w:rsidR="006E243E" w:rsidRPr="009362CF" w:rsidRDefault="006E243E" w:rsidP="009362CF">
      <w:pPr>
        <w:jc w:val="center"/>
        <w:rPr>
          <w:b/>
          <w:sz w:val="32"/>
          <w:szCs w:val="32"/>
        </w:rPr>
      </w:pPr>
      <w:r w:rsidRPr="006E243E">
        <w:rPr>
          <w:b/>
          <w:sz w:val="32"/>
          <w:szCs w:val="32"/>
        </w:rPr>
        <w:lastRenderedPageBreak/>
        <w:t>OCJENE</w:t>
      </w:r>
    </w:p>
    <w:p w:rsidR="006E243E" w:rsidRPr="006E243E" w:rsidRDefault="006E243E" w:rsidP="006E243E">
      <w:pPr>
        <w:rPr>
          <w:b/>
          <w:sz w:val="24"/>
          <w:szCs w:val="24"/>
        </w:rPr>
      </w:pPr>
      <w:r w:rsidRPr="006E243E">
        <w:rPr>
          <w:b/>
          <w:sz w:val="24"/>
          <w:szCs w:val="24"/>
        </w:rPr>
        <w:t>Odličan (5)</w:t>
      </w:r>
    </w:p>
    <w:p w:rsidR="006E243E" w:rsidRDefault="006E243E" w:rsidP="006E243E">
      <w:pPr>
        <w:rPr>
          <w:sz w:val="24"/>
          <w:szCs w:val="24"/>
        </w:rPr>
      </w:pPr>
      <w:r>
        <w:rPr>
          <w:sz w:val="24"/>
          <w:szCs w:val="24"/>
        </w:rPr>
        <w:t>Dobro poznavanje 90% ili više obrađenog gradiva. Brzo, samostalno, točno, temeljito i argumentirano rješavanje složenijih zadataka. Odlično povezivanje gradiva te snalaženje u novom gradivu i novim tipovima zadataka. Originalne ideje, kreativnost. Uredne i precizne konstrukcije, crteži i sheme u funkciji zadatka. Redovito pisanje domaćih zadaća.</w:t>
      </w:r>
    </w:p>
    <w:p w:rsidR="006E243E" w:rsidRDefault="006E243E" w:rsidP="006E243E">
      <w:pPr>
        <w:rPr>
          <w:sz w:val="24"/>
          <w:szCs w:val="24"/>
        </w:rPr>
      </w:pPr>
    </w:p>
    <w:p w:rsidR="006E243E" w:rsidRPr="006E243E" w:rsidRDefault="006E243E" w:rsidP="006E243E">
      <w:pPr>
        <w:rPr>
          <w:b/>
          <w:sz w:val="24"/>
          <w:szCs w:val="24"/>
        </w:rPr>
      </w:pPr>
      <w:r w:rsidRPr="006E243E">
        <w:rPr>
          <w:b/>
          <w:sz w:val="24"/>
          <w:szCs w:val="24"/>
        </w:rPr>
        <w:t>Vrlo dobar (4)</w:t>
      </w:r>
    </w:p>
    <w:p w:rsidR="006E243E" w:rsidRDefault="006E243E" w:rsidP="006E243E">
      <w:pPr>
        <w:rPr>
          <w:sz w:val="24"/>
          <w:szCs w:val="24"/>
        </w:rPr>
      </w:pPr>
      <w:r>
        <w:rPr>
          <w:sz w:val="24"/>
          <w:szCs w:val="24"/>
        </w:rPr>
        <w:t>Poznavanje barem 77% obrađenog gradiva. Umjereno brzo, samostalno i točno rješavanje složenijih zadataka. Vrlo dobro povezivanje gradiva i snalaženje u novom gradivu. Uredne i precizne konstrukcije. Redovito pisanje domaćih zadaća.</w:t>
      </w:r>
    </w:p>
    <w:p w:rsidR="006E243E" w:rsidRDefault="006E243E" w:rsidP="006E243E">
      <w:pPr>
        <w:rPr>
          <w:sz w:val="24"/>
          <w:szCs w:val="24"/>
        </w:rPr>
      </w:pPr>
    </w:p>
    <w:p w:rsidR="003B53A7" w:rsidRPr="006D6C27" w:rsidRDefault="003B53A7" w:rsidP="006E243E">
      <w:pPr>
        <w:rPr>
          <w:b/>
          <w:sz w:val="24"/>
          <w:szCs w:val="24"/>
        </w:rPr>
      </w:pPr>
      <w:r w:rsidRPr="006D6C27">
        <w:rPr>
          <w:b/>
          <w:sz w:val="24"/>
          <w:szCs w:val="24"/>
        </w:rPr>
        <w:t>Dobar (3)</w:t>
      </w:r>
    </w:p>
    <w:p w:rsidR="006E243E" w:rsidRDefault="003B53A7" w:rsidP="006E243E">
      <w:pPr>
        <w:rPr>
          <w:sz w:val="24"/>
          <w:szCs w:val="24"/>
        </w:rPr>
      </w:pPr>
      <w:r>
        <w:rPr>
          <w:sz w:val="24"/>
          <w:szCs w:val="24"/>
        </w:rPr>
        <w:t>Poznavanje barem 61% obrađenog gradiva. Polako rješavanje zadataka, po potrebi uz nastavnikovu pomoć, opažanje pogrješaka i popravljanje istih. Pravilno korištenje pribora, uglavnom točne konstrukcije. Uglavnom redovito pisanje domaćih zadaća.</w:t>
      </w:r>
    </w:p>
    <w:p w:rsidR="00435D23" w:rsidRDefault="00435D23" w:rsidP="006E243E">
      <w:pPr>
        <w:rPr>
          <w:sz w:val="24"/>
          <w:szCs w:val="24"/>
        </w:rPr>
      </w:pPr>
    </w:p>
    <w:p w:rsidR="00435D23" w:rsidRPr="002F081D" w:rsidRDefault="00435D23" w:rsidP="006E243E">
      <w:pPr>
        <w:rPr>
          <w:b/>
          <w:sz w:val="24"/>
          <w:szCs w:val="24"/>
        </w:rPr>
      </w:pPr>
      <w:r w:rsidRPr="002F081D">
        <w:rPr>
          <w:b/>
          <w:sz w:val="24"/>
          <w:szCs w:val="24"/>
        </w:rPr>
        <w:t>Dovoljan (2)</w:t>
      </w:r>
    </w:p>
    <w:p w:rsidR="00435D23" w:rsidRDefault="00435D23" w:rsidP="006E243E">
      <w:pPr>
        <w:rPr>
          <w:sz w:val="24"/>
          <w:szCs w:val="24"/>
        </w:rPr>
      </w:pPr>
      <w:r>
        <w:rPr>
          <w:sz w:val="24"/>
          <w:szCs w:val="24"/>
        </w:rPr>
        <w:t>U većini cjelina, poznavanje barem 41% obrađenog gradiva, međutim u nekim je cjelinama potrebno dobro savladati i veći postotak obrađenog gradiva. Npr. u cjelini „Operacije s razlomcima“ (6. razred) učenici za ocjenu dovoljan trebaju savladati sve četiri računske operacije, a ne samo neke.</w:t>
      </w:r>
    </w:p>
    <w:p w:rsidR="00435D23" w:rsidRDefault="00435D23" w:rsidP="006E243E">
      <w:pPr>
        <w:rPr>
          <w:sz w:val="24"/>
          <w:szCs w:val="24"/>
        </w:rPr>
      </w:pPr>
      <w:r>
        <w:rPr>
          <w:sz w:val="24"/>
          <w:szCs w:val="24"/>
        </w:rPr>
        <w:t>U cjelinama u kojima se traži veći postotak za ocjenu dovoljan, učiteljica će na početku cjeline</w:t>
      </w:r>
      <w:r w:rsidR="002F081D">
        <w:rPr>
          <w:sz w:val="24"/>
          <w:szCs w:val="24"/>
        </w:rPr>
        <w:t xml:space="preserve"> o tome jasno obavijestiti učenike!</w:t>
      </w:r>
    </w:p>
    <w:p w:rsidR="002F081D" w:rsidRDefault="002F081D" w:rsidP="006E243E">
      <w:pPr>
        <w:rPr>
          <w:sz w:val="24"/>
          <w:szCs w:val="24"/>
        </w:rPr>
      </w:pPr>
      <w:r>
        <w:rPr>
          <w:sz w:val="24"/>
          <w:szCs w:val="24"/>
        </w:rPr>
        <w:t>Točno rješav</w:t>
      </w:r>
      <w:r w:rsidR="00441E76">
        <w:rPr>
          <w:sz w:val="24"/>
          <w:szCs w:val="24"/>
        </w:rPr>
        <w:t>anje jednostavnih i osnovnih zad</w:t>
      </w:r>
      <w:r>
        <w:rPr>
          <w:sz w:val="24"/>
          <w:szCs w:val="24"/>
        </w:rPr>
        <w:t xml:space="preserve">ataka. Teškoće </w:t>
      </w:r>
      <w:r w:rsidR="00441E76">
        <w:rPr>
          <w:sz w:val="24"/>
          <w:szCs w:val="24"/>
        </w:rPr>
        <w:t>i nesigurnost u</w:t>
      </w:r>
      <w:r>
        <w:rPr>
          <w:sz w:val="24"/>
          <w:szCs w:val="24"/>
        </w:rPr>
        <w:t xml:space="preserve"> primjeni gradiva. Uglavnom redovito pisanje domaćih zadaća.</w:t>
      </w:r>
    </w:p>
    <w:p w:rsidR="009362CF" w:rsidRDefault="009362CF" w:rsidP="006E243E">
      <w:pPr>
        <w:rPr>
          <w:sz w:val="24"/>
          <w:szCs w:val="24"/>
        </w:rPr>
      </w:pPr>
    </w:p>
    <w:p w:rsidR="009362CF" w:rsidRPr="009362CF" w:rsidRDefault="009362CF" w:rsidP="006E243E">
      <w:pPr>
        <w:rPr>
          <w:b/>
          <w:sz w:val="24"/>
          <w:szCs w:val="24"/>
        </w:rPr>
      </w:pPr>
      <w:r w:rsidRPr="009362CF">
        <w:rPr>
          <w:b/>
          <w:sz w:val="24"/>
          <w:szCs w:val="24"/>
        </w:rPr>
        <w:t>Zaključna ocjena</w:t>
      </w:r>
    </w:p>
    <w:p w:rsidR="009362CF" w:rsidRDefault="009362CF" w:rsidP="006E243E">
      <w:pPr>
        <w:rPr>
          <w:sz w:val="24"/>
          <w:szCs w:val="24"/>
        </w:rPr>
      </w:pPr>
      <w:r w:rsidRPr="009362CF">
        <w:rPr>
          <w:b/>
          <w:sz w:val="24"/>
          <w:szCs w:val="24"/>
        </w:rPr>
        <w:t>Zaključna ocjena ne mora biti aritmetička sredina svih ocjena</w:t>
      </w:r>
      <w:r>
        <w:rPr>
          <w:sz w:val="24"/>
          <w:szCs w:val="24"/>
        </w:rPr>
        <w:t>. Veću važnost imaju ocjene pod rubrikama „usmeno“ i „pisano“. Za pozitivnu zaključnu ocjenu potrebno je imati pozitivne ocjene iz svih cjelina.</w:t>
      </w:r>
    </w:p>
    <w:p w:rsidR="009362CF" w:rsidRPr="003B427D" w:rsidRDefault="009362CF" w:rsidP="006E243E">
      <w:pPr>
        <w:rPr>
          <w:b/>
          <w:sz w:val="24"/>
          <w:szCs w:val="24"/>
        </w:rPr>
      </w:pPr>
      <w:r w:rsidRPr="003B427D">
        <w:rPr>
          <w:b/>
          <w:sz w:val="24"/>
          <w:szCs w:val="24"/>
        </w:rPr>
        <w:lastRenderedPageBreak/>
        <w:t>Ispravljanje ocjene nedovoljan (1) iz matematike na kraju školske godine</w:t>
      </w:r>
    </w:p>
    <w:p w:rsidR="009362CF" w:rsidRDefault="009362CF" w:rsidP="006E243E">
      <w:pPr>
        <w:rPr>
          <w:sz w:val="24"/>
          <w:szCs w:val="24"/>
        </w:rPr>
      </w:pPr>
      <w:r>
        <w:rPr>
          <w:sz w:val="24"/>
          <w:szCs w:val="24"/>
        </w:rPr>
        <w:t>Pravo na ispravak ocjena na kraju školske godine imaju učenici koji imaju ocjenu nedovoljan (1) iz jedne ili dvije cjeline, kao i učenici koji nemaju ocjenu nedovoljan niti iz jedne cjeline ali nisu savladali neke osnove koje još trebaju savladati.</w:t>
      </w:r>
    </w:p>
    <w:p w:rsidR="009362CF" w:rsidRDefault="009362CF" w:rsidP="006E243E">
      <w:pPr>
        <w:rPr>
          <w:sz w:val="24"/>
          <w:szCs w:val="24"/>
        </w:rPr>
      </w:pPr>
      <w:r>
        <w:rPr>
          <w:sz w:val="24"/>
          <w:szCs w:val="24"/>
        </w:rPr>
        <w:t>Učenici koji imaju ocjenu nedovoljan iz tri ili više cjelina, automatski će iz matematike imati zaključenu ocjenu nedovoljan (1). Naime, oni su za vrijeme tih cjelina imati prilike ispravljati jedinice, te prilike nisu iskoristili, a učenike treba navikavati da se treba učiti redovito, da kampanjski rad ne može biti ocjenjen i nije vrijedan jednako kao redoviti i da se ne može na jednog te istog učenika trošiti vrijeme unedogled (a pogotovo kad se radi o učenicima koji jednostavno ne žele raditi).</w:t>
      </w:r>
    </w:p>
    <w:p w:rsidR="009362CF" w:rsidRDefault="009362CF" w:rsidP="006E243E">
      <w:pPr>
        <w:rPr>
          <w:sz w:val="24"/>
          <w:szCs w:val="24"/>
        </w:rPr>
      </w:pPr>
      <w:r>
        <w:rPr>
          <w:sz w:val="24"/>
          <w:szCs w:val="24"/>
        </w:rPr>
        <w:t>Učenik koji  ima ocjenu nedovoljan iz samo jedne cjeline, krajem 5. mjeseca će s učiteljicom dogovoriti termin kad će ispravljati tu cjelinu (do kraja nastavne godine), a učiteljica će mu tada dati popis gradiva i/ili zadatke slične onima kakve će ga pitati. Učenik je dužan pripremiti se za dogovoreni termin. Ukoliko za tad ne nauči, iz matematike će imati zaključenu ocjenu nedovoljan (1).</w:t>
      </w:r>
    </w:p>
    <w:p w:rsidR="009362CF" w:rsidRDefault="009362CF" w:rsidP="006E243E">
      <w:pPr>
        <w:rPr>
          <w:sz w:val="24"/>
          <w:szCs w:val="24"/>
        </w:rPr>
      </w:pPr>
      <w:r>
        <w:rPr>
          <w:sz w:val="24"/>
          <w:szCs w:val="24"/>
        </w:rPr>
        <w:t>Termin se može pomaknuti samo a</w:t>
      </w:r>
      <w:r w:rsidR="004D1664">
        <w:rPr>
          <w:sz w:val="24"/>
          <w:szCs w:val="24"/>
        </w:rPr>
        <w:t>ko učenik ima opravdanje zašto n</w:t>
      </w:r>
      <w:r>
        <w:rPr>
          <w:sz w:val="24"/>
          <w:szCs w:val="24"/>
        </w:rPr>
        <w:t xml:space="preserve">ije u mogućnosti tada odgovarati, a učiteljica može provjeriti opravdanje kod roditelja. </w:t>
      </w:r>
    </w:p>
    <w:p w:rsidR="003B427D" w:rsidRDefault="003B427D" w:rsidP="006E243E">
      <w:pPr>
        <w:rPr>
          <w:sz w:val="24"/>
          <w:szCs w:val="24"/>
        </w:rPr>
      </w:pPr>
    </w:p>
    <w:p w:rsidR="003B427D" w:rsidRDefault="003B427D" w:rsidP="006E243E">
      <w:pPr>
        <w:rPr>
          <w:sz w:val="24"/>
          <w:szCs w:val="24"/>
        </w:rPr>
      </w:pPr>
    </w:p>
    <w:p w:rsidR="003B427D" w:rsidRDefault="003B427D" w:rsidP="003B427D">
      <w:pPr>
        <w:jc w:val="right"/>
        <w:rPr>
          <w:sz w:val="24"/>
          <w:szCs w:val="24"/>
        </w:rPr>
      </w:pPr>
      <w:r>
        <w:rPr>
          <w:sz w:val="24"/>
          <w:szCs w:val="24"/>
        </w:rPr>
        <w:t>Učiteljica: Jelena Pritišanac</w:t>
      </w:r>
      <w:r w:rsidR="009B750A">
        <w:rPr>
          <w:sz w:val="24"/>
          <w:szCs w:val="24"/>
        </w:rPr>
        <w:t>, mag.math.et.inf.</w:t>
      </w:r>
    </w:p>
    <w:p w:rsidR="0036663F" w:rsidRPr="009B750A" w:rsidRDefault="0036663F" w:rsidP="003B427D">
      <w:pPr>
        <w:jc w:val="right"/>
        <w:rPr>
          <w:sz w:val="24"/>
          <w:szCs w:val="24"/>
        </w:rPr>
      </w:pPr>
    </w:p>
    <w:p w:rsidR="0036663F" w:rsidRPr="009B750A" w:rsidRDefault="0036663F" w:rsidP="003B427D">
      <w:pPr>
        <w:jc w:val="right"/>
        <w:rPr>
          <w:sz w:val="24"/>
          <w:szCs w:val="24"/>
        </w:rPr>
      </w:pPr>
    </w:p>
    <w:sectPr w:rsidR="0036663F" w:rsidRPr="009B75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8" w:rsidRDefault="00AF2318" w:rsidP="004538D0">
      <w:pPr>
        <w:spacing w:after="0" w:line="240" w:lineRule="auto"/>
      </w:pPr>
      <w:r>
        <w:separator/>
      </w:r>
    </w:p>
  </w:endnote>
  <w:endnote w:type="continuationSeparator" w:id="0">
    <w:p w:rsidR="00AF2318" w:rsidRDefault="00AF2318" w:rsidP="0045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8" w:rsidRDefault="00AF2318" w:rsidP="004538D0">
      <w:pPr>
        <w:spacing w:after="0" w:line="240" w:lineRule="auto"/>
      </w:pPr>
      <w:r>
        <w:separator/>
      </w:r>
    </w:p>
  </w:footnote>
  <w:footnote w:type="continuationSeparator" w:id="0">
    <w:p w:rsidR="00AF2318" w:rsidRDefault="00AF2318" w:rsidP="00453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DD"/>
    <w:rsid w:val="001A7AB2"/>
    <w:rsid w:val="002F081D"/>
    <w:rsid w:val="0036663F"/>
    <w:rsid w:val="003B427D"/>
    <w:rsid w:val="003B53A7"/>
    <w:rsid w:val="00435D23"/>
    <w:rsid w:val="00441E76"/>
    <w:rsid w:val="004538D0"/>
    <w:rsid w:val="004D1664"/>
    <w:rsid w:val="00516966"/>
    <w:rsid w:val="006D6C27"/>
    <w:rsid w:val="006E243E"/>
    <w:rsid w:val="008774DD"/>
    <w:rsid w:val="009362CF"/>
    <w:rsid w:val="009B750A"/>
    <w:rsid w:val="00AF2318"/>
    <w:rsid w:val="00B144E0"/>
    <w:rsid w:val="00CB6ADA"/>
    <w:rsid w:val="00D15FDF"/>
    <w:rsid w:val="00D2600D"/>
    <w:rsid w:val="00E3193B"/>
    <w:rsid w:val="00FC0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C838"/>
  <w15:docId w15:val="{20A80582-E92F-441D-9DBA-BA65BFFC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7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538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38D0"/>
  </w:style>
  <w:style w:type="paragraph" w:styleId="Podnoje">
    <w:name w:val="footer"/>
    <w:basedOn w:val="Normal"/>
    <w:link w:val="PodnojeChar"/>
    <w:uiPriority w:val="99"/>
    <w:unhideWhenUsed/>
    <w:rsid w:val="004538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Windows korisnik</cp:lastModifiedBy>
  <cp:revision>20</cp:revision>
  <dcterms:created xsi:type="dcterms:W3CDTF">2015-09-30T16:02:00Z</dcterms:created>
  <dcterms:modified xsi:type="dcterms:W3CDTF">2018-09-21T09:15:00Z</dcterms:modified>
</cp:coreProperties>
</file>